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July 6,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CAESARS ENTERTAINMENT,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8209" w:type="dxa"/>
        <w:jc w:val="center"/>
        <w:tblInd w:w="0" w:type="dxa"/>
        <w:tblLayout w:type="fixed"/>
        <w:tblCellMar>
          <w:top w:w="28" w:type="dxa"/>
          <w:left w:w="28" w:type="dxa"/>
          <w:bottom w:w="28" w:type="dxa"/>
          <w:right w:w="28" w:type="dxa"/>
        </w:tblCellMar>
      </w:tblPr>
      <w:tblGrid>
        <w:gridCol w:w="726"/>
        <w:gridCol w:w="638"/>
        <w:gridCol w:w="645"/>
        <w:gridCol w:w="109"/>
        <w:gridCol w:w="109"/>
        <w:gridCol w:w="109"/>
        <w:gridCol w:w="253"/>
        <w:gridCol w:w="253"/>
        <w:gridCol w:w="253"/>
        <w:gridCol w:w="253"/>
        <w:gridCol w:w="253"/>
        <w:gridCol w:w="253"/>
        <w:gridCol w:w="253"/>
        <w:gridCol w:w="253"/>
        <w:gridCol w:w="267"/>
        <w:gridCol w:w="109"/>
        <w:gridCol w:w="109"/>
        <w:gridCol w:w="109"/>
        <w:gridCol w:w="950"/>
        <w:gridCol w:w="950"/>
        <w:gridCol w:w="1355"/>
      </w:tblGrid>
      <w:tr>
        <w:trPr/>
        <w:tc>
          <w:tcPr>
            <w:tcW w:w="72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001-36629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46-3657681</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100 West Liberty Street, 12th Floor, Reno, Nevada 89501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(775) 328-0100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187" w:type="dxa"/>
        <w:jc w:val="center"/>
        <w:tblInd w:w="0" w:type="dxa"/>
        <w:tblLayout w:type="fixed"/>
        <w:tblCellMar>
          <w:top w:w="28" w:type="dxa"/>
          <w:left w:w="28" w:type="dxa"/>
          <w:bottom w:w="28" w:type="dxa"/>
          <w:right w:w="28" w:type="dxa"/>
        </w:tblCellMar>
      </w:tblPr>
      <w:tblGrid>
        <w:gridCol w:w="1089"/>
        <w:gridCol w:w="957"/>
        <w:gridCol w:w="968"/>
        <w:gridCol w:w="109"/>
        <w:gridCol w:w="109"/>
        <w:gridCol w:w="109"/>
        <w:gridCol w:w="564"/>
        <w:gridCol w:w="564"/>
        <w:gridCol w:w="566"/>
        <w:gridCol w:w="109"/>
        <w:gridCol w:w="109"/>
        <w:gridCol w:w="109"/>
        <w:gridCol w:w="1118"/>
        <w:gridCol w:w="1118"/>
        <w:gridCol w:w="1589"/>
      </w:tblGrid>
      <w:tr>
        <w:trPr/>
        <w:tc>
          <w:tcPr>
            <w:tcW w:w="108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CZR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Stock Market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July 6, 2026, Courtney Mather informed the Executive Chairman of the Board of Directors (the “Board”) of Caesars Entertainment, Inc., a Delaware corporation (the “Company”), that he has decided to resign from the Board effective July 6, 2026. Mr. Mather’s resignation is not the result of any disagreement with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Exchange Act, the Registrant has duly caused this report to be signed on its behalf by the undersigned hereunto duly authorized.</w:t>
      </w:r>
    </w:p>
    <w:tbl>
      <w:tblPr>
        <w:tblW w:w="8878" w:type="dxa"/>
        <w:jc w:val="left"/>
        <w:tblInd w:w="0" w:type="dxa"/>
        <w:tblLayout w:type="fixed"/>
        <w:tblCellMar>
          <w:top w:w="28" w:type="dxa"/>
          <w:left w:w="28" w:type="dxa"/>
          <w:bottom w:w="28" w:type="dxa"/>
          <w:right w:w="28" w:type="dxa"/>
        </w:tblCellMar>
      </w:tblPr>
      <w:tblGrid>
        <w:gridCol w:w="200"/>
        <w:gridCol w:w="177"/>
        <w:gridCol w:w="178"/>
        <w:gridCol w:w="369"/>
        <w:gridCol w:w="369"/>
        <w:gridCol w:w="371"/>
        <w:gridCol w:w="335"/>
        <w:gridCol w:w="335"/>
        <w:gridCol w:w="335"/>
        <w:gridCol w:w="335"/>
        <w:gridCol w:w="335"/>
        <w:gridCol w:w="335"/>
        <w:gridCol w:w="1513"/>
        <w:gridCol w:w="1513"/>
        <w:gridCol w:w="217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CAESARS ENTERTAINMENT,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7, 2026</w:t>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0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 Edmund L. Quatmann,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Edmund L. Quatmann,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0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Chief Legal Officer, Executive Vice President and Secretary</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422</Words>
  <Characters>2345</Characters>
  <CharactersWithSpaces>2743</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